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15" w:rsidRPr="00E12F79" w:rsidRDefault="000877D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12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Локальная традиция вязания «</w:t>
      </w:r>
      <w:proofErr w:type="spellStart"/>
      <w:r w:rsidRPr="00E12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Теньгушевская</w:t>
      </w:r>
      <w:proofErr w:type="spellEnd"/>
      <w:r w:rsidRPr="00E12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12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семицветка</w:t>
      </w:r>
      <w:proofErr w:type="spellEnd"/>
      <w:r w:rsidRPr="00E12F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0877D0" w:rsidRPr="00361940" w:rsidRDefault="000877D0" w:rsidP="000877D0">
      <w:pPr>
        <w:rPr>
          <w:rFonts w:ascii="Times New Roman" w:hAnsi="Times New Roman" w:cs="Times New Roman"/>
          <w:sz w:val="24"/>
          <w:szCs w:val="24"/>
        </w:rPr>
      </w:pPr>
      <w:r w:rsidRPr="00361940">
        <w:rPr>
          <w:rFonts w:ascii="Times New Roman" w:hAnsi="Times New Roman" w:cs="Times New Roman"/>
          <w:b/>
          <w:sz w:val="24"/>
          <w:szCs w:val="24"/>
        </w:rPr>
        <w:t>Изображение</w:t>
      </w:r>
      <w:r w:rsidRPr="00361940">
        <w:rPr>
          <w:rFonts w:ascii="Times New Roman" w:hAnsi="Times New Roman" w:cs="Times New Roman"/>
          <w:sz w:val="24"/>
          <w:szCs w:val="24"/>
        </w:rPr>
        <w:t xml:space="preserve"> (во вложении)</w:t>
      </w:r>
    </w:p>
    <w:p w:rsidR="000877D0" w:rsidRDefault="000877D0" w:rsidP="000877D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Краткое описание объекта</w:t>
      </w:r>
    </w:p>
    <w:p w:rsidR="000877D0" w:rsidRPr="000877D0" w:rsidRDefault="000877D0" w:rsidP="000877D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77D0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Уже 4 века мастерицы</w:t>
      </w:r>
      <w:r w:rsidRPr="000877D0">
        <w:rPr>
          <w:rFonts w:ascii="Times New Roman" w:hAnsi="Times New Roman" w:cs="Times New Roman"/>
          <w:color w:val="000000"/>
          <w:sz w:val="24"/>
          <w:szCs w:val="24"/>
        </w:rPr>
        <w:t xml:space="preserve"> русского села Теньгушево вяжут чулки с особым природным орнаментом, каждый элемент которого имеет своё значение. Изначально изделия были черно-белыми, но примерно 120 лет назад, с появлением анилиновых красителей, шерсть стали окрашивать. Сегодня узнаваемой особенностью изделий является сочетание семи ярких цветов пряжи. Пёстрые чулки - обязательный элемент сельского праздничного костюма (в народе он назывался «</w:t>
      </w:r>
      <w:proofErr w:type="spellStart"/>
      <w:r w:rsidRPr="000877D0">
        <w:rPr>
          <w:rFonts w:ascii="Times New Roman" w:hAnsi="Times New Roman" w:cs="Times New Roman"/>
          <w:color w:val="000000"/>
          <w:sz w:val="24"/>
          <w:szCs w:val="24"/>
        </w:rPr>
        <w:t>Сряда</w:t>
      </w:r>
      <w:proofErr w:type="spellEnd"/>
      <w:r w:rsidRPr="000877D0">
        <w:rPr>
          <w:rFonts w:ascii="Times New Roman" w:hAnsi="Times New Roman" w:cs="Times New Roman"/>
          <w:color w:val="000000"/>
          <w:sz w:val="24"/>
          <w:szCs w:val="24"/>
        </w:rPr>
        <w:t>»). </w:t>
      </w:r>
      <w:proofErr w:type="spellStart"/>
      <w:r w:rsidRPr="000877D0">
        <w:rPr>
          <w:rFonts w:ascii="Times New Roman" w:hAnsi="Times New Roman" w:cs="Times New Roman"/>
          <w:color w:val="000000"/>
          <w:sz w:val="24"/>
          <w:szCs w:val="24"/>
        </w:rPr>
        <w:t>Теньгушевская</w:t>
      </w:r>
      <w:proofErr w:type="spellEnd"/>
      <w:r w:rsidRPr="000877D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877D0">
        <w:rPr>
          <w:rFonts w:ascii="Times New Roman" w:hAnsi="Times New Roman" w:cs="Times New Roman"/>
          <w:color w:val="000000"/>
          <w:sz w:val="24"/>
          <w:szCs w:val="24"/>
        </w:rPr>
        <w:t>семицветка</w:t>
      </w:r>
      <w:proofErr w:type="spellEnd"/>
      <w:r w:rsidRPr="000877D0">
        <w:rPr>
          <w:rFonts w:ascii="Times New Roman" w:hAnsi="Times New Roman" w:cs="Times New Roman"/>
          <w:color w:val="000000"/>
          <w:sz w:val="24"/>
          <w:szCs w:val="24"/>
        </w:rPr>
        <w:t> стала брендом с. Теньгушево и одним из наиболее заметных промыслов Мордовии.</w:t>
      </w:r>
    </w:p>
    <w:p w:rsidR="000877D0" w:rsidRDefault="000877D0" w:rsidP="000877D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Подробное описание объекта</w:t>
      </w:r>
    </w:p>
    <w:p w:rsidR="000877D0" w:rsidRPr="005E2FDE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Утверждению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народного промысла способствовало широкое практическое применение изделий</w:t>
      </w:r>
      <w:r w:rsidRPr="005E2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Шерстяные чулки и варежки были необходимы в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зимние  холодные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времена. Девочки с раннего детства учились семицветному вязанию на спицах у своих мам и бабушек, благодаря чему сохранились навыки старинного ремесла. </w:t>
      </w:r>
    </w:p>
    <w:p w:rsidR="000877D0" w:rsidRPr="008D7D34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 Отличительной особенностью</w:t>
      </w:r>
      <w:r w:rsidRPr="005E2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 сочетание семи ярких цветов пряжи (алый, зеленый, лимонный, желтый, огненный, голубой или синий). </w:t>
      </w:r>
      <w:r>
        <w:rPr>
          <w:rStyle w:val="docdata"/>
          <w:color w:val="000000"/>
        </w:rPr>
        <w:t>Цветную пряжу стали применять</w:t>
      </w:r>
      <w:r>
        <w:rPr>
          <w:color w:val="000000"/>
        </w:rPr>
        <w:t xml:space="preserve"> в 80-е годы ХХ века. </w:t>
      </w:r>
      <w:r w:rsidRPr="008D7D34">
        <w:rPr>
          <w:rFonts w:ascii="Times New Roman" w:hAnsi="Times New Roman" w:cs="Times New Roman"/>
          <w:color w:val="000000"/>
          <w:sz w:val="24"/>
          <w:szCs w:val="24"/>
        </w:rPr>
        <w:t>В период бурного промышленного развития государства появились анилиновые красители, которыми стали окрашивать пряжу. Пёстрые чулки в то время предназначались исключительно для праздничного костюма, на них надевали галоши. Для повседневного использования продолжали вязать черно-белые чулки и носили их с лаптями.</w:t>
      </w:r>
    </w:p>
    <w:p w:rsidR="000877D0" w:rsidRPr="005E2FDE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Неотъемлемой чертой стиля как праздничных, так и черно-белых изделий являются растительные орнаменты. Каждый элемент орнамента имеет свое значение, как правило, связанное с повседневной жизнью сельчан. Обычно мотивы узора сопровождаются полосками косых зубцов и фигурками (столбиками) в виде буквы Т с добавочной перекладиной. Зубцы (или пилочки) означают трудолюбие (мужчины уходили в лес пилить деревья, это требовало больших силовых затрат). Зернышки символизируют труд хлеборобов, желтая полоса - дорогу среди лесов, которая соединяла Москву с Казанью. С природой села связаны и такие элементы, как дубовый листочек и «букашечки». Распространенным элементом являются «самоварчики».</w:t>
      </w:r>
    </w:p>
    <w:p w:rsidR="000877D0" w:rsidRPr="005E2FDE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 Мастерицы сами окрашивают шерсть анилиновыми красителями, называя их «фуксинами». Природные материалы (листья березы, зверобой, луковая шелуха, свекольный сок) также применялись, но не могли соперничать с яркими красителями</w:t>
      </w:r>
    </w:p>
    <w:p w:rsidR="000877D0" w:rsidRPr="005E2FDE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 На современный вид вязаных изделий в конце ХIХ в. повлияли традиции соседнего региона. В это время в г. Арзамас было развито производство теплых вязаных сапожек. Их орнамент состоял из растительных узоров, которые мастерицы заимствовали с печатных картинок, предназначенных для вышивания крестом на занавесках. Тогда в орнаменте появились нововведения, такие как   виноградная лоза.</w:t>
      </w:r>
    </w:p>
    <w:p w:rsidR="000877D0" w:rsidRPr="005E2FDE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Чулки, связанные в стиле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являются обязательным элементом народного праздничного костюма, придают ему нарядность. В старину их носили не с лаптями, а с галошами.</w:t>
      </w:r>
    </w:p>
    <w:p w:rsidR="000877D0" w:rsidRPr="005E2FDE" w:rsidRDefault="000877D0" w:rsidP="00087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Спрос на вязаные изделия в стиле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всегда. Несколько веков назад чулки, тогда еще черно-белые, активно скупали и перевозили по судоходной Мокше. А в 80-е годы XX века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мастерицы изготавливали носки, варежки, чулки по заказам Художественного фонда РСФСР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промысел достиг небывалого расцвета.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селе работала фабрика «Бисеринка», 200 надомных работниц которой вязали изделия в огромном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количестве. В 90-е годы промысел переживал период упадка. В начале ХХ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77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популярность изделий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Мордовии стала возрастать после того, как мастерицы начали принимать участие в фестивале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Шумбрат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Мордовия», а также благодаря публикациям авторитетнейших искусствоведов, таких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А.С.Лузгин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Прокина.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рубеже тысячелетий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получила новое признание и востреб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ованность у себя на родине как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произведение искусства. </w:t>
      </w:r>
    </w:p>
    <w:p w:rsidR="000877D0" w:rsidRPr="00361940" w:rsidRDefault="000877D0" w:rsidP="000877D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яркой иллюстрацией того, как в России, в ее отдельно взятом регионе – Республике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Мордовия,  благополучно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соседствуют и развиваются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мордовские, так и русские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ьтурные традиции.</w:t>
      </w:r>
    </w:p>
    <w:p w:rsidR="000877D0" w:rsidRDefault="000877D0" w:rsidP="000877D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История выделения и фиксации объекта</w:t>
      </w:r>
    </w:p>
    <w:p w:rsidR="000877D0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этнографические экспедиции в с. Теньгушево были предприняты в 30-е годы научными сотрудниками Центрального краеведческого музея (сейчас это Мордовский республиканский объединенный краеведческий музей им. И.Д.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главный исторический музей региона). Вязаные чулки, изготовленные в 1927 году и переданные Акулиной Таракановой, хранятся в музее как часть костюмного комплекса под инвентарным номером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1243/1. </w:t>
      </w:r>
    </w:p>
    <w:p w:rsidR="000877D0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90-е годы ХХ века описание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 в своих очерках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финно-</w:t>
      </w:r>
      <w:proofErr w:type="spellStart"/>
      <w:r w:rsidRPr="005E2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угровед</w:t>
      </w:r>
      <w:proofErr w:type="spellEnd"/>
      <w:r w:rsidRPr="005E2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доктор исторических </w:t>
      </w:r>
      <w:proofErr w:type="gramStart"/>
      <w:r w:rsidRPr="005E2F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наук, </w:t>
      </w:r>
      <w:r w:rsidRPr="005E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Лузгин. </w:t>
      </w:r>
    </w:p>
    <w:p w:rsidR="000877D0" w:rsidRDefault="000877D0" w:rsidP="000877D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сохранения традиции с 2020 гг.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 работников культуры: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Левина Анна Алексеевна - руководитель клуба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Хлебина Галина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зведующая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отделом по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культуре,спорту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делам молодежи администрации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Бокова Наталья Геннадьевна – библиограф;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Толстова Наталья Владимировна  - фотосъемка.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стал архив, хранящийся в МБУ «Центральная районная библиотека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7D0" w:rsidRDefault="000877D0" w:rsidP="000877D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Современное состояние объекта</w:t>
      </w:r>
    </w:p>
    <w:p w:rsidR="000877D0" w:rsidRPr="005E2FDE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все более популярной благодаря участию в фестивалях народной культуры.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мастерицы с неизменным успехом представляют свои изделия на главном региональном фестивале культур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Шумбрат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Мордовия!»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этнокультурного проекта «Мордовия мастеровая» в 2018 году в Теньгушеве 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рошел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первый фестиваль промыслов, ремёсел и народного творчества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семицветье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»; с тех пор он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проводится ежегодно.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 году состоялся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межрегиональный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фестиваль – «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Ярмарка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Теньгушах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877D0" w:rsidRDefault="000877D0" w:rsidP="000877D0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ассортимент вязаных изделий расширился. Мастерицы вяжут не только варежки и чулки, но 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оски, шапки, шарфы. Н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виды изделий изготавливаются с обязательным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блюдением традиционных приемов.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 популярности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говорить о ней как об одном из промысловых брендов Мордовии.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главным условием сохранения традиции является все-таки не участие в фестивалях, а передача мастерства как можно большему числу учеников. В этом отношении перспектива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мнению самих мастериц, выглядит не столь радужно. Необходимо принимать дополнительные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расширения обучения.</w:t>
      </w:r>
    </w:p>
    <w:p w:rsidR="00883F08" w:rsidRDefault="00883F08" w:rsidP="00883F08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Способы и формы передачи объекта</w:t>
      </w:r>
    </w:p>
    <w:p w:rsidR="00883F08" w:rsidRPr="005E2FDE" w:rsidRDefault="00883F08" w:rsidP="0088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Уникальный стиль семицветного вязания нарабатывался в селе Теньгушево веками, мастерство передавалось естественным путем, от старшего поколения к младшем. С начала XXI в. популярность этого народного искусства возросла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 различным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мероприятиям. По воспоминаниям мастериц, многое изменилось, когда они в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 впервые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приняли участие в фестивале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Шумбрат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Мордовия!» Их изделия были оценены как произведения искусства, что дало огромный импульс к сохранению и продвижению</w:t>
      </w:r>
      <w:r w:rsidRPr="005E2F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83F08" w:rsidRPr="005E2FDE" w:rsidRDefault="00883F08" w:rsidP="0088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2018 году на базе МБУ «Центральная районная библиотека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был создан клуб по рукоделию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Ежегодно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Теньгушевском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 проходит Межрегиональный фестиваль народного творчест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семицветье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 и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Межрегиональная «Ярмарка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Теньгушах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Мастерицы семицветной вязки на этих мероприятиях не только выставляют свои работы, но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проводят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 – классы.   Изделия мастериц были представлены на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таких мероприятиях, как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Фестиваль  районной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прессы Республики Мордовия 2022г, прошедшем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Теньгушевском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районе, Дни культуры Республики Мордовия  в Белорусси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молодёжный форум ПФО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iВолга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Ежегодно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Теньгушевскую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семицветку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увидеть на Республиканском фестивале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Шумбрат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Мордовия!», Всероссийском сельском Сабантуе, на выставке-ярмарке народных художественных промыслов «ЛАДЬЯ. Зимняя сказка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883F08" w:rsidRDefault="00883F08" w:rsidP="00883F08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  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Большую пользу принес проект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реализованный  на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модельной этно-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 С 2021 года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 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точкой концентрации талантов в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рамках федерального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Гений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 по 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"Искусство".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благодаря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программе «Бренд-менеджмент»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популяриза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семицветного вязания, такие как</w:t>
      </w: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продвижение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социальных сетях,  мастер-классы, практические занятия.</w:t>
      </w:r>
    </w:p>
    <w:p w:rsidR="00883F08" w:rsidRDefault="00883F08" w:rsidP="00883F08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61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Сведения о носителях (носителе) и хранителях (хранителе) нематериального этнокультурного достояния Российской Федерации</w:t>
      </w:r>
    </w:p>
    <w:p w:rsidR="00883F08" w:rsidRPr="005E2FDE" w:rsidRDefault="00883F08" w:rsidP="0088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МБУ «Центральная районная библиотека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Мордовия, в модельной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 библиотеке, в 2018 году, был создан клуб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Это основной хранитель традиционного народного искусства. </w:t>
      </w:r>
    </w:p>
    <w:p w:rsidR="00883F08" w:rsidRPr="005E2FDE" w:rsidRDefault="00883F08" w:rsidP="00883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Мастерицы-носители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Муклецова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Ивановна.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Милованова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Ивановна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Проставилина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Владимировнаа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Ершкова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Васильевна.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Акимкина Татьяна Михайловна.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Кривошова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Анатольевна.</w:t>
      </w:r>
    </w:p>
    <w:p w:rsidR="00883F08" w:rsidRPr="005E2FDE" w:rsidRDefault="00883F08" w:rsidP="00883F0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 Наталия Николаевна.</w:t>
      </w:r>
    </w:p>
    <w:p w:rsidR="00883F08" w:rsidRDefault="00883F08" w:rsidP="00883F08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2016 года большой вклад в сохранение и передачу традиции вносила Нина Владимировна Акимкина</w:t>
      </w:r>
    </w:p>
    <w:p w:rsidR="000877D0" w:rsidRDefault="000877D0" w:rsidP="000877D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Фото- и видеоматери</w:t>
      </w:r>
      <w:r w:rsidRPr="00361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алы</w:t>
      </w:r>
    </w:p>
    <w:p w:rsidR="000877D0" w:rsidRPr="005E2FDE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="00883F08" w:rsidRPr="00883F08">
        <w:t xml:space="preserve"> </w:t>
      </w:r>
      <w:hyperlink r:id="rId5" w:history="1">
        <w:r w:rsidR="00883F08"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https://disk.yandex.ru/d/DESL_SeLxEq90A</w:t>
        </w:r>
      </w:hyperlink>
      <w:r w:rsidR="00883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77D0" w:rsidRPr="005E2FDE" w:rsidRDefault="000877D0" w:rsidP="000877D0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изображение </w:t>
      </w:r>
    </w:p>
    <w:p w:rsidR="000877D0" w:rsidRPr="005E2FDE" w:rsidRDefault="000877D0" w:rsidP="000877D0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Ярмарка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Теньгушах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Парк с. Теньгушево. Работы мастериц клуба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В.И.Муклецовой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Н.И.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Миловановой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Т.В.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Проставилиной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Фото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Н.В.Толстовой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27.08.2022.</w:t>
      </w:r>
    </w:p>
    <w:p w:rsidR="000877D0" w:rsidRPr="005E2FDE" w:rsidRDefault="000877D0" w:rsidP="000877D0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клуба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На фото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Муклецова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Ивановна. Фотограф Толстова Н.В., 3.10.2023 </w:t>
      </w:r>
    </w:p>
    <w:p w:rsidR="000877D0" w:rsidRDefault="000877D0" w:rsidP="000877D0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на фестивале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Шумбрат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Мордовия!». Фото И. Данилиной, 20.11.2016</w:t>
      </w:r>
    </w:p>
    <w:p w:rsidR="000877D0" w:rsidRDefault="000877D0" w:rsidP="000877D0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Узоры, применяемые при вязании в технике </w:t>
      </w:r>
      <w:proofErr w:type="spellStart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Рисунки хранятся в архиве МБУ «Центральная районная библиотека </w:t>
      </w:r>
      <w:proofErr w:type="spellStart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2F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Мордовия</w:t>
      </w:r>
    </w:p>
    <w:p w:rsidR="000877D0" w:rsidRPr="00A044A3" w:rsidRDefault="000877D0" w:rsidP="000877D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Праздничный костюм села Теньгушево. </w:t>
      </w:r>
      <w:proofErr w:type="gram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  </w:t>
      </w:r>
      <w:proofErr w:type="spell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Н.В.Толстовой</w:t>
      </w:r>
      <w:proofErr w:type="spellEnd"/>
      <w:proofErr w:type="gramEnd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24.10.2023.</w:t>
      </w:r>
    </w:p>
    <w:p w:rsidR="000877D0" w:rsidRPr="00A044A3" w:rsidRDefault="000877D0" w:rsidP="000877D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Черно-белые изделия, представляющие древнюю традицию, которая стоит у истоков </w:t>
      </w:r>
      <w:proofErr w:type="spell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семицветки</w:t>
      </w:r>
      <w:proofErr w:type="spellEnd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Фото </w:t>
      </w:r>
      <w:proofErr w:type="spell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Н.В.Толстовой</w:t>
      </w:r>
      <w:proofErr w:type="spellEnd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24.10.2023.</w:t>
      </w:r>
    </w:p>
    <w:p w:rsidR="000877D0" w:rsidRPr="00A044A3" w:rsidRDefault="000877D0" w:rsidP="000877D0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из музейной базы ГБУК «МРОКМ имени И.Д. </w:t>
      </w:r>
      <w:proofErr w:type="spellStart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Ворнина</w:t>
      </w:r>
      <w:proofErr w:type="spellEnd"/>
      <w:r w:rsidRPr="00A04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изображением и описанием изделия 1927 года изготовления, фото 25.10.2023</w:t>
      </w:r>
    </w:p>
    <w:p w:rsidR="000877D0" w:rsidRPr="005E2FDE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77D0" w:rsidRPr="005E2FDE" w:rsidRDefault="000877D0" w:rsidP="0008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="00883F08" w:rsidRPr="00883F08">
        <w:t xml:space="preserve"> </w:t>
      </w:r>
    </w:p>
    <w:p w:rsidR="000877D0" w:rsidRPr="00E12F79" w:rsidRDefault="000877D0" w:rsidP="00E12F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 из архива МБУ «Центральная районная библиотека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Мордовия.  Видео снято в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Теньгушевской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модельной этно-библиотеке, в октябре 2022 года.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Видеооператор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Жогина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На видео Назарова Екатерина Алексеевна, Малышева Ю.И.,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Ершкова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Ершкова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Кривошова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М.А.,Гирченко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</w:t>
      </w:r>
      <w:r w:rsidR="00E12F79" w:rsidRPr="00E12F79">
        <w:t xml:space="preserve"> </w:t>
      </w:r>
      <w:hyperlink r:id="rId6" w:history="1">
        <w:r w:rsidR="00E12F79"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https://disk.yandex.ru/i/iJDUoOq9nl1ukQ</w:t>
        </w:r>
      </w:hyperlink>
      <w:r w:rsid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2F79" w:rsidRDefault="000877D0" w:rsidP="00E12F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1й фестиваль «</w:t>
      </w:r>
      <w:proofErr w:type="spellStart"/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Теньгушевское</w:t>
      </w:r>
      <w:proofErr w:type="spellEnd"/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семицветие</w:t>
      </w:r>
      <w:proofErr w:type="spellEnd"/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На видео Ерёмина Александра (умерла в 2021 году). Дата 19.02.2018.</w:t>
      </w:r>
      <w:r w:rsidRPr="00E12F79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«Наши Новости»</w:t>
      </w:r>
      <w:r w:rsid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E12F79"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https://disk.yandex.ru/i/bxybywYIqDLojQ</w:t>
        </w:r>
      </w:hyperlink>
      <w:r w:rsid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2F79" w:rsidRDefault="00883F08" w:rsidP="00E12F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Документальный </w:t>
      </w:r>
      <w:proofErr w:type="gramStart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 «</w:t>
      </w:r>
      <w:proofErr w:type="gramEnd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Русские». Создан в октябре 2022 года в рамках историко-культурного проекта по сохранению культурного наследия народов Мордовии «Сохраняя традиции, создаем будущее» Мордовского регионального отделения Общероссийской общественной организации «Ассамблея народов России» (председатель Е.Н. </w:t>
      </w:r>
      <w:proofErr w:type="spellStart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Ломшина</w:t>
      </w:r>
      <w:proofErr w:type="spellEnd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поддержке ПФКИ. Автор сценария И. Белякова, оператор-постановщик К. Киреев, продюсер Е. </w:t>
      </w:r>
      <w:proofErr w:type="spellStart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Антипкина</w:t>
      </w:r>
      <w:proofErr w:type="spellEnd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Менеджер Т. </w:t>
      </w:r>
      <w:proofErr w:type="spellStart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Чекушова</w:t>
      </w:r>
      <w:proofErr w:type="spellEnd"/>
      <w:r w:rsidRP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12F79" w:rsidRPr="00237F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https://disk.yandex.ru/i/wq7KBL1Qh6mfNA</w:t>
        </w:r>
      </w:hyperlink>
      <w:r w:rsidR="00E1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7D0" w:rsidRPr="00E12F79" w:rsidRDefault="000877D0" w:rsidP="000877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 выпуска «Доброе утро» от 09.12.2021 00:29 – 01: 10 </w:t>
      </w:r>
      <w:hyperlink r:id="rId9" w:tooltip="https://vk.com/video-101886745_456254430" w:history="1">
        <w:r w:rsidR="00E12F79" w:rsidRPr="00E12F7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https://vk.com/video-101886745_456254430</w:t>
        </w:r>
      </w:hyperlink>
      <w:r w:rsidR="00E12F79" w:rsidRPr="00E1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7D0" w:rsidRDefault="000877D0"/>
    <w:p w:rsidR="00E12F79" w:rsidRDefault="00E12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информации об объекте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Архив МБУ «Центральная районная библиотека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муниципального района» Республики Мордовия. (Папка-накопитель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папка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-накопитель «Клуб по рукоделию «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5E2F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Лузгин А.С. Мордовия мастеровая: книга очерков о сохранении и развитии народных традиций /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А.С..-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Саранск: Мордовское книжное издательство, 2018.- С.126 – 129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Лузгин А.С. Промыслы Мордовии. – Саранск: </w:t>
      </w:r>
      <w:proofErr w:type="spellStart"/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Мордов.кн.изд</w:t>
      </w:r>
      <w:proofErr w:type="spellEnd"/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-во, 1993.-144с.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Лузгин А.С. Жизнь промыслов: Промысл. деятельность крестьян Мордовии во второй половине XIX –  нач. XX(</w:t>
      </w:r>
      <w:proofErr w:type="spellStart"/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этнокультур.аспекты</w:t>
      </w:r>
      <w:proofErr w:type="spellEnd"/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).- Саранск: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Мордов.кн.изд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-во, 2001.-216с.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- «Сохраняя традиции, создаем будущее». В рамках проекта аудиовизуальная энциклопедия «Наследие».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Вязание // Мокшин, Николай Федорович. Материальная культура </w:t>
      </w:r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мордвы :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этнографический справочник / Н. Ф. Мокшин. - Саранск, 2002. – С. 49.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// Мордовия: народное искусство =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Mordovian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national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art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[книга-альбом] / авт.-сост.: С. С. Маркова, Т. П. Прокина. – Саранск, 2012. – С. 202-207.</w:t>
      </w:r>
    </w:p>
    <w:p w:rsidR="00E12F79" w:rsidRPr="005E2FDE" w:rsidRDefault="00E12F79" w:rsidP="00E12F79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Шилова, Надежда. </w:t>
      </w:r>
      <w:proofErr w:type="spell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Теньгушевская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proofErr w:type="gramStart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семицветка</w:t>
      </w:r>
      <w:proofErr w:type="spell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5E2F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[о вязальщице Н. В. Акимкиной] / Н. Шилова // Странник. - 2010. - № 6. - С. 34 - 36.</w:t>
      </w:r>
    </w:p>
    <w:p w:rsidR="00E12F79" w:rsidRDefault="00E12F79">
      <w:pPr>
        <w:rPr>
          <w:b/>
        </w:rPr>
      </w:pPr>
    </w:p>
    <w:p w:rsidR="00E12F79" w:rsidRDefault="00E12F79">
      <w:pPr>
        <w:rPr>
          <w:rFonts w:ascii="Times New Roman" w:hAnsi="Times New Roman" w:cs="Times New Roman"/>
          <w:b/>
          <w:sz w:val="24"/>
          <w:szCs w:val="24"/>
        </w:rPr>
      </w:pPr>
      <w:r w:rsidRPr="00E12F79">
        <w:rPr>
          <w:rFonts w:ascii="Times New Roman" w:hAnsi="Times New Roman" w:cs="Times New Roman"/>
          <w:b/>
          <w:sz w:val="24"/>
          <w:szCs w:val="24"/>
        </w:rPr>
        <w:lastRenderedPageBreak/>
        <w:t>Авторы (составители) материалов об объекте</w:t>
      </w:r>
    </w:p>
    <w:p w:rsidR="00E12F79" w:rsidRPr="00E729BF" w:rsidRDefault="00E12F79" w:rsidP="00E12F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Левина Анна Алексеевна - руководитель клуба «</w:t>
      </w:r>
      <w:proofErr w:type="spellStart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Теньгушевская</w:t>
      </w:r>
      <w:proofErr w:type="spellEnd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семицветка</w:t>
      </w:r>
      <w:proofErr w:type="spellEnd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методист МБУ «Центральная районная библиотека </w:t>
      </w:r>
      <w:proofErr w:type="spellStart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Мордовия.</w:t>
      </w:r>
    </w:p>
    <w:p w:rsidR="00E12F79" w:rsidRPr="00E729BF" w:rsidRDefault="00E12F79" w:rsidP="00E12F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Бокова Наталья Геннадьевна - библиограф МБУ «Центральная районная библиотека </w:t>
      </w:r>
      <w:proofErr w:type="spellStart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Теньгушевского</w:t>
      </w:r>
      <w:proofErr w:type="spellEnd"/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 Республики Мордовия.</w:t>
      </w:r>
    </w:p>
    <w:p w:rsidR="00E12F79" w:rsidRPr="00E729BF" w:rsidRDefault="00E12F79" w:rsidP="00E12F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Аверкина Анастасия – сотрудник Отдела литературы по искусству Национальной библиотеки им. А.С. Пушкина</w:t>
      </w:r>
    </w:p>
    <w:p w:rsidR="00E12F79" w:rsidRPr="00E12F79" w:rsidRDefault="00E12F79">
      <w:pPr>
        <w:rPr>
          <w:b/>
        </w:rPr>
      </w:pPr>
      <w:bookmarkStart w:id="0" w:name="_GoBack"/>
      <w:bookmarkEnd w:id="0"/>
    </w:p>
    <w:sectPr w:rsidR="00E12F79" w:rsidRPr="00E1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19E"/>
    <w:multiLevelType w:val="multilevel"/>
    <w:tmpl w:val="FAD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96932"/>
    <w:multiLevelType w:val="multilevel"/>
    <w:tmpl w:val="4468D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388357E"/>
    <w:multiLevelType w:val="multilevel"/>
    <w:tmpl w:val="CAE2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C3CD2"/>
    <w:multiLevelType w:val="multilevel"/>
    <w:tmpl w:val="192A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F6A5B"/>
    <w:multiLevelType w:val="multilevel"/>
    <w:tmpl w:val="F9D6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D0"/>
    <w:rsid w:val="000877D0"/>
    <w:rsid w:val="006F7515"/>
    <w:rsid w:val="00883F08"/>
    <w:rsid w:val="00E1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4BAB"/>
  <w15:chartTrackingRefBased/>
  <w15:docId w15:val="{017EB7FE-F861-4765-81D4-268C6A5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5093,bqiaagaaeyqcaaagiaiaaanmewaabvotaaaaaaaaaaaaaaaaaaaaaaaaaaaaaaaaaaaaaaaaaaaaaaaaaaaaaaaaaaaaaaaaaaaaaaaaaaaaaaaaaaaaaaaaaaaaaaaaaaaaaaaaaaaaaaaaaaaaaaaaaaaaaaaaaaaaaaaaaaaaaaaaaaaaaaaaaaaaaaaaaaaaaaaaaaaaaaaaaaaaaaaaaaaaaaaaaaaaaaaa"/>
    <w:basedOn w:val="a0"/>
    <w:rsid w:val="000877D0"/>
  </w:style>
  <w:style w:type="paragraph" w:styleId="a3">
    <w:name w:val="List Paragraph"/>
    <w:basedOn w:val="a"/>
    <w:uiPriority w:val="34"/>
    <w:qFormat/>
    <w:rsid w:val="00087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F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1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q7KBL1Qh6mf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bxybywYIqDLo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iJDUoOq9nl1uk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d/DESL_SeLxEq90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01886745_456254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2024-02-06T09:46:00Z</dcterms:created>
  <dcterms:modified xsi:type="dcterms:W3CDTF">2024-02-06T10:17:00Z</dcterms:modified>
</cp:coreProperties>
</file>